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268"/>
        <w:gridCol w:w="5670"/>
      </w:tblGrid>
      <w:tr w:rsidR="00000000" w:rsidRPr="00B660AB" w14:paraId="323EADB9"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0C1F4B8" w14:textId="77777777" w:rsidR="00B660AB" w:rsidRPr="00B660AB" w:rsidRDefault="00B660AB" w:rsidP="00B660AB">
            <w:r w:rsidRPr="00B660AB">
              <w:t>Project ID</w:t>
            </w:r>
          </w:p>
        </w:tc>
        <w:tc>
          <w:tcPr>
            <w:tcW w:w="5670" w:type="dxa"/>
            <w:tcBorders>
              <w:top w:val="nil"/>
              <w:left w:val="nil"/>
              <w:bottom w:val="nil"/>
              <w:right w:val="nil"/>
            </w:tcBorders>
          </w:tcPr>
          <w:p w14:paraId="0BD62B10" w14:textId="77777777" w:rsidR="00B660AB" w:rsidRPr="00B660AB" w:rsidRDefault="00B660AB" w:rsidP="00B660AB">
            <w:r w:rsidRPr="00B660AB">
              <w:t>PJ000822</w:t>
            </w:r>
          </w:p>
        </w:tc>
      </w:tr>
      <w:tr w:rsidR="00000000" w:rsidRPr="00B660AB" w14:paraId="5D567874"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99B72CB" w14:textId="77777777" w:rsidR="00B660AB" w:rsidRPr="00B660AB" w:rsidRDefault="00B660AB" w:rsidP="00B660AB">
            <w:r w:rsidRPr="00B660AB">
              <w:t>Project Fiscal Year</w:t>
            </w:r>
          </w:p>
        </w:tc>
        <w:tc>
          <w:tcPr>
            <w:tcW w:w="5670" w:type="dxa"/>
            <w:tcBorders>
              <w:top w:val="nil"/>
              <w:left w:val="nil"/>
              <w:bottom w:val="nil"/>
              <w:right w:val="nil"/>
            </w:tcBorders>
          </w:tcPr>
          <w:p w14:paraId="4B8F8E64" w14:textId="77777777" w:rsidR="00B660AB" w:rsidRPr="00B660AB" w:rsidRDefault="00B660AB" w:rsidP="00B660AB">
            <w:r w:rsidRPr="00B660AB">
              <w:t>2023-2024</w:t>
            </w:r>
          </w:p>
        </w:tc>
      </w:tr>
      <w:tr w:rsidR="00000000" w:rsidRPr="00B660AB" w14:paraId="75B351B1"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957EA15" w14:textId="77777777" w:rsidR="00B660AB" w:rsidRPr="00B660AB" w:rsidRDefault="00B660AB" w:rsidP="00B660AB">
            <w:r w:rsidRPr="00B660AB">
              <w:t>College/Department/Unit</w:t>
            </w:r>
          </w:p>
        </w:tc>
        <w:tc>
          <w:tcPr>
            <w:tcW w:w="5670" w:type="dxa"/>
            <w:tcBorders>
              <w:top w:val="nil"/>
              <w:left w:val="nil"/>
              <w:bottom w:val="nil"/>
              <w:right w:val="nil"/>
            </w:tcBorders>
          </w:tcPr>
          <w:p w14:paraId="1CBC0FB5" w14:textId="77777777" w:rsidR="00B660AB" w:rsidRPr="00B660AB" w:rsidRDefault="00B660AB" w:rsidP="00B660AB">
            <w:r w:rsidRPr="00B660AB">
              <w:t>Office of Testing and Evaluation Services</w:t>
            </w:r>
          </w:p>
        </w:tc>
      </w:tr>
      <w:tr w:rsidR="00000000" w:rsidRPr="00B660AB" w14:paraId="50CB81B8"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B51E351" w14:textId="77777777" w:rsidR="00B660AB" w:rsidRPr="00B660AB" w:rsidRDefault="00B660AB" w:rsidP="00B660AB">
            <w:r w:rsidRPr="00B660AB">
              <w:t>Title of Project</w:t>
            </w:r>
          </w:p>
        </w:tc>
        <w:tc>
          <w:tcPr>
            <w:tcW w:w="5670" w:type="dxa"/>
            <w:tcBorders>
              <w:top w:val="nil"/>
              <w:left w:val="nil"/>
              <w:bottom w:val="nil"/>
              <w:right w:val="nil"/>
            </w:tcBorders>
          </w:tcPr>
          <w:p w14:paraId="0F8A898C" w14:textId="77777777" w:rsidR="00B660AB" w:rsidRPr="00B660AB" w:rsidRDefault="00B660AB" w:rsidP="00B660AB">
            <w:r w:rsidRPr="00B660AB">
              <w:t>Computer-based Testing Center</w:t>
            </w:r>
          </w:p>
        </w:tc>
      </w:tr>
      <w:tr w:rsidR="00000000" w:rsidRPr="00B660AB" w14:paraId="6D5FD335"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A3C6316" w14:textId="77777777" w:rsidR="00B660AB" w:rsidRPr="00B660AB" w:rsidRDefault="00B660AB" w:rsidP="00B660AB">
            <w:r w:rsidRPr="00B660AB">
              <w:t>Name of Principle Implementor</w:t>
            </w:r>
          </w:p>
        </w:tc>
        <w:tc>
          <w:tcPr>
            <w:tcW w:w="5670" w:type="dxa"/>
            <w:tcBorders>
              <w:top w:val="nil"/>
              <w:left w:val="nil"/>
              <w:bottom w:val="nil"/>
              <w:right w:val="nil"/>
            </w:tcBorders>
          </w:tcPr>
          <w:p w14:paraId="69B20467" w14:textId="77777777" w:rsidR="00B660AB" w:rsidRPr="00B660AB" w:rsidRDefault="00B660AB" w:rsidP="00B660AB">
            <w:r w:rsidRPr="00B660AB">
              <w:t xml:space="preserve">David O'Brien </w:t>
            </w:r>
            <w:r w:rsidRPr="00B660AB">
              <w:t>(dobrien@lsu.edu primary) Sandi Guillot (sandi@lsu.edu - secondary)</w:t>
            </w:r>
          </w:p>
        </w:tc>
      </w:tr>
      <w:tr w:rsidR="00000000" w:rsidRPr="00B660AB" w14:paraId="20A8292C"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03698C2" w14:textId="77777777" w:rsidR="00B660AB" w:rsidRPr="00B660AB" w:rsidRDefault="00B660AB" w:rsidP="00B660AB">
            <w:r w:rsidRPr="00B660AB">
              <w:t>Email</w:t>
            </w:r>
          </w:p>
        </w:tc>
        <w:tc>
          <w:tcPr>
            <w:tcW w:w="5670" w:type="dxa"/>
            <w:tcBorders>
              <w:top w:val="nil"/>
              <w:left w:val="nil"/>
              <w:bottom w:val="nil"/>
              <w:right w:val="nil"/>
            </w:tcBorders>
          </w:tcPr>
          <w:p w14:paraId="198F11BC" w14:textId="77777777" w:rsidR="00B660AB" w:rsidRPr="00B660AB" w:rsidRDefault="00B660AB" w:rsidP="00B660AB">
            <w:r w:rsidRPr="00B660AB">
              <w:t>sandi@lsu.edu</w:t>
            </w:r>
          </w:p>
        </w:tc>
      </w:tr>
      <w:tr w:rsidR="00000000" w:rsidRPr="00B660AB" w14:paraId="749CE850"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E404896" w14:textId="77777777" w:rsidR="00B660AB" w:rsidRPr="00B660AB" w:rsidRDefault="00B660AB" w:rsidP="00B660AB">
            <w:r w:rsidRPr="00B660AB">
              <w:t>Phone Number</w:t>
            </w:r>
          </w:p>
        </w:tc>
        <w:tc>
          <w:tcPr>
            <w:tcW w:w="5670" w:type="dxa"/>
            <w:tcBorders>
              <w:top w:val="nil"/>
              <w:left w:val="nil"/>
              <w:bottom w:val="nil"/>
              <w:right w:val="nil"/>
            </w:tcBorders>
          </w:tcPr>
          <w:p w14:paraId="332D86E6" w14:textId="77777777" w:rsidR="00B660AB" w:rsidRPr="00B660AB" w:rsidRDefault="00B660AB" w:rsidP="00B660AB">
            <w:r w:rsidRPr="00B660AB">
              <w:t>(225) 578-1145</w:t>
            </w:r>
          </w:p>
        </w:tc>
      </w:tr>
      <w:tr w:rsidR="00000000" w:rsidRPr="00B660AB" w14:paraId="093961DE"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2893F32" w14:textId="77777777" w:rsidR="00B660AB" w:rsidRPr="00B660AB" w:rsidRDefault="00B660AB" w:rsidP="00B660AB">
            <w:r w:rsidRPr="00B660AB">
              <w:t>Is this project complete?</w:t>
            </w:r>
          </w:p>
        </w:tc>
        <w:tc>
          <w:tcPr>
            <w:tcW w:w="5670" w:type="dxa"/>
            <w:tcBorders>
              <w:top w:val="nil"/>
              <w:left w:val="nil"/>
              <w:bottom w:val="nil"/>
              <w:right w:val="nil"/>
            </w:tcBorders>
          </w:tcPr>
          <w:p w14:paraId="264A3E01" w14:textId="77777777" w:rsidR="00B660AB" w:rsidRPr="00B660AB" w:rsidRDefault="00B660AB" w:rsidP="00B660AB">
            <w:r w:rsidRPr="00B660AB">
              <w:t>Yes</w:t>
            </w:r>
          </w:p>
        </w:tc>
      </w:tr>
      <w:tr w:rsidR="00000000" w:rsidRPr="00B660AB" w14:paraId="426D8846"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96C2948" w14:textId="77777777" w:rsidR="00B660AB" w:rsidRPr="00B660AB" w:rsidRDefault="00B660AB" w:rsidP="00B660AB">
            <w:r w:rsidRPr="00B660AB">
              <w:t>Is this account ready to be closed?</w:t>
            </w:r>
          </w:p>
        </w:tc>
        <w:tc>
          <w:tcPr>
            <w:tcW w:w="5670" w:type="dxa"/>
            <w:tcBorders>
              <w:top w:val="nil"/>
              <w:left w:val="nil"/>
              <w:bottom w:val="nil"/>
              <w:right w:val="nil"/>
            </w:tcBorders>
          </w:tcPr>
          <w:p w14:paraId="4578B2BB" w14:textId="77777777" w:rsidR="00B660AB" w:rsidRPr="00B660AB" w:rsidRDefault="00B660AB" w:rsidP="00B660AB">
            <w:r w:rsidRPr="00B660AB">
              <w:t>Yes</w:t>
            </w:r>
          </w:p>
        </w:tc>
      </w:tr>
      <w:tr w:rsidR="00000000" w:rsidRPr="00B660AB" w14:paraId="4A2F587D"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F11C52F" w14:textId="77777777" w:rsidR="00B660AB" w:rsidRPr="00B660AB" w:rsidRDefault="00B660AB" w:rsidP="00B660AB">
            <w:r w:rsidRPr="00B660AB">
              <w:t>Amount Awarded</w:t>
            </w:r>
          </w:p>
        </w:tc>
        <w:tc>
          <w:tcPr>
            <w:tcW w:w="5670" w:type="dxa"/>
            <w:tcBorders>
              <w:top w:val="nil"/>
              <w:left w:val="nil"/>
              <w:bottom w:val="nil"/>
              <w:right w:val="nil"/>
            </w:tcBorders>
          </w:tcPr>
          <w:p w14:paraId="67C6A185" w14:textId="77777777" w:rsidR="00B660AB" w:rsidRPr="00B660AB" w:rsidRDefault="00B660AB" w:rsidP="00B660AB">
            <w:r w:rsidRPr="00B660AB">
              <w:t>$231,500</w:t>
            </w:r>
          </w:p>
        </w:tc>
      </w:tr>
      <w:tr w:rsidR="00000000" w:rsidRPr="00B660AB" w14:paraId="6A01A9B1"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5627FD7" w14:textId="77777777" w:rsidR="00B660AB" w:rsidRPr="00B660AB" w:rsidRDefault="00B660AB" w:rsidP="00B660AB">
            <w:r w:rsidRPr="00B660AB">
              <w:t>Amount Spent</w:t>
            </w:r>
          </w:p>
        </w:tc>
        <w:tc>
          <w:tcPr>
            <w:tcW w:w="5670" w:type="dxa"/>
            <w:tcBorders>
              <w:top w:val="nil"/>
              <w:left w:val="nil"/>
              <w:bottom w:val="nil"/>
              <w:right w:val="nil"/>
            </w:tcBorders>
          </w:tcPr>
          <w:p w14:paraId="7ECF1911" w14:textId="77777777" w:rsidR="00B660AB" w:rsidRPr="00B660AB" w:rsidRDefault="00B660AB" w:rsidP="00B660AB">
            <w:r w:rsidRPr="00B660AB">
              <w:t>208,137.71</w:t>
            </w:r>
          </w:p>
        </w:tc>
      </w:tr>
      <w:tr w:rsidR="00000000" w:rsidRPr="00B660AB" w14:paraId="07DFC4C9"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CD7E9B4" w14:textId="77777777" w:rsidR="00B660AB" w:rsidRPr="00B660AB" w:rsidRDefault="00B660AB" w:rsidP="00B660AB">
            <w:r w:rsidRPr="00B660AB">
              <w:t>Equipment</w:t>
            </w:r>
          </w:p>
        </w:tc>
        <w:tc>
          <w:tcPr>
            <w:tcW w:w="5670" w:type="dxa"/>
            <w:tcBorders>
              <w:top w:val="nil"/>
              <w:left w:val="nil"/>
              <w:bottom w:val="nil"/>
              <w:right w:val="nil"/>
            </w:tcBorders>
          </w:tcPr>
          <w:p w14:paraId="622D88A3" w14:textId="77777777" w:rsidR="00B660AB" w:rsidRPr="00B660AB" w:rsidRDefault="00B660AB" w:rsidP="00B660AB">
            <w:r w:rsidRPr="00B660AB">
              <w:t xml:space="preserve">120 OptiPlex 7020 Small Form Factor: </w:t>
            </w:r>
            <w:proofErr w:type="spellStart"/>
            <w:proofErr w:type="gramStart"/>
            <w:r w:rsidRPr="00B660AB">
              <w:t>Base;OptiPlex</w:t>
            </w:r>
            <w:proofErr w:type="spellEnd"/>
            <w:proofErr w:type="gramEnd"/>
            <w:r w:rsidRPr="00B660AB">
              <w:t>; Dell 24 Monitor - P2422H Stand: Small Form Factor All-in-One Stand (OSS21); Kensington FP238W9 Privacy Screen Filter for 23.8" Widescreen Monitors (16:9).  New Avigilon cameras for Testing Centers- split cost.</w:t>
            </w:r>
          </w:p>
        </w:tc>
      </w:tr>
      <w:tr w:rsidR="00000000" w:rsidRPr="00B660AB" w14:paraId="6B4B71AC"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E8D1841" w14:textId="77777777" w:rsidR="00B660AB" w:rsidRPr="00B660AB" w:rsidRDefault="00B660AB" w:rsidP="00B660AB">
            <w:r w:rsidRPr="00B660AB">
              <w:t>Purpose</w:t>
            </w:r>
          </w:p>
        </w:tc>
        <w:tc>
          <w:tcPr>
            <w:tcW w:w="5670" w:type="dxa"/>
            <w:tcBorders>
              <w:top w:val="nil"/>
              <w:left w:val="nil"/>
              <w:bottom w:val="nil"/>
              <w:right w:val="nil"/>
            </w:tcBorders>
          </w:tcPr>
          <w:p w14:paraId="75E84928" w14:textId="77777777" w:rsidR="00B660AB" w:rsidRPr="00B660AB" w:rsidRDefault="00B660AB" w:rsidP="00B660AB">
            <w:r w:rsidRPr="00B660AB">
              <w:t xml:space="preserve">The four-year cycle for replacing computers, cameras, and the updates of software licenses allows up-to-date operation of the </w:t>
            </w:r>
            <w:proofErr w:type="gramStart"/>
            <w:r w:rsidRPr="00B660AB">
              <w:t>Computer</w:t>
            </w:r>
            <w:proofErr w:type="gramEnd"/>
            <w:r w:rsidRPr="00B660AB">
              <w:t>-based Testing Centers (lab).  Without these, the CBT could not offer current technology to our LSU Student's learning, assessment, and evaluations.  Part of life-cycle replacement is a continuous year to year replacement of 1/4 of the computers and 1/3 of the cameras in the Testing Center.  The cameras are for security and like computers need to be of current technology.   NEW cameras, wiring, installation, maintenance, and license annual renewal has been completed.  Campus police moved to a new sy</w:t>
            </w:r>
            <w:r w:rsidRPr="00B660AB">
              <w:t xml:space="preserve">stem and camera - </w:t>
            </w:r>
            <w:r w:rsidRPr="00B660AB">
              <w:lastRenderedPageBreak/>
              <w:t xml:space="preserve">Avigilon. The Testing Centers were outfitted with the Milestone (MMR) cameras and system.  Everything had to be changed and brought online with Campus Police.    We are not aware yet of what the cost of maintenance and license renewals will be for the new cameras.  All software licenses for the Testing Center have been renewed - </w:t>
            </w:r>
            <w:proofErr w:type="spellStart"/>
            <w:r w:rsidRPr="00B660AB">
              <w:t>Questionmark</w:t>
            </w:r>
            <w:proofErr w:type="spellEnd"/>
            <w:r w:rsidRPr="00B660AB">
              <w:t xml:space="preserve"> (test creation) and the new scheduling software's - </w:t>
            </w:r>
            <w:proofErr w:type="spellStart"/>
            <w:r w:rsidRPr="00B660AB">
              <w:t>SmarterProctoring</w:t>
            </w:r>
            <w:proofErr w:type="spellEnd"/>
            <w:r w:rsidRPr="00B660AB">
              <w:t xml:space="preserve"> and </w:t>
            </w:r>
            <w:proofErr w:type="spellStart"/>
            <w:r w:rsidRPr="00B660AB">
              <w:t>RegisterBlast</w:t>
            </w:r>
            <w:proofErr w:type="spellEnd"/>
            <w:r w:rsidRPr="00B660AB">
              <w:t>, as well as OpenDNS (Cisco through Loni), remote computer mana</w:t>
            </w:r>
            <w:r w:rsidRPr="00B660AB">
              <w:t>gement/disk replication, recurring maintenance/virtual server support storage (IaaS) through ITS, general maintenance such as hard drives, memory, and electrical items/installation and finally back-up batteries for each computer.</w:t>
            </w:r>
          </w:p>
        </w:tc>
      </w:tr>
      <w:tr w:rsidR="00000000" w:rsidRPr="00B660AB" w14:paraId="133DE10F"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854D449" w14:textId="77777777" w:rsidR="00B660AB" w:rsidRPr="00B660AB" w:rsidRDefault="00B660AB" w:rsidP="00B660AB">
            <w:r w:rsidRPr="00B660AB">
              <w:lastRenderedPageBreak/>
              <w:t>Benefits Demographics</w:t>
            </w:r>
          </w:p>
        </w:tc>
        <w:tc>
          <w:tcPr>
            <w:tcW w:w="5670" w:type="dxa"/>
            <w:tcBorders>
              <w:top w:val="nil"/>
              <w:left w:val="nil"/>
              <w:bottom w:val="nil"/>
              <w:right w:val="nil"/>
            </w:tcBorders>
          </w:tcPr>
          <w:p w14:paraId="7960D7A5" w14:textId="77777777" w:rsidR="00B660AB" w:rsidRPr="00B660AB" w:rsidRDefault="00B660AB" w:rsidP="00B660AB">
            <w:r w:rsidRPr="00B660AB">
              <w:t>The current federal regulations and federal, regional/state accreditation agencies/associations are focused on student learning/student outcomes assessment and on preparing students for future employment.  Computer-based testing supports and provides testing measurements for student learning and in the students' preparation for their future workplaces.  Testing is done in a controlled, secure, monitored, technically up-to-date environment, daily.  Students have flexibility in scheduling based on their instr</w:t>
            </w:r>
            <w:r w:rsidRPr="00B660AB">
              <w:t>uctor's timeline.  Having the CBT administer academic tests allows LSU faculty more time in the classroom for teaching. Also, less time is spent by professors/instructors having to grade exams, which is provided by the CBT as well as statistical data analysis on the test questions, number of questions answered correctly by students, etc.</w:t>
            </w:r>
            <w:r w:rsidRPr="00B660AB">
              <w:br/>
            </w:r>
            <w:r w:rsidRPr="00B660AB">
              <w:br/>
              <w:t>Fall 2023/Spring 2024/Partial Summer 2024:</w:t>
            </w:r>
            <w:r w:rsidRPr="00B660AB">
              <w:br/>
            </w:r>
            <w:r w:rsidRPr="00B660AB">
              <w:br/>
              <w:t>Number of students impacted:  21061</w:t>
            </w:r>
            <w:r w:rsidRPr="00B660AB">
              <w:br/>
            </w:r>
            <w:r w:rsidRPr="00B660AB">
              <w:br/>
              <w:t>Total class enrollment 43242</w:t>
            </w:r>
            <w:r w:rsidRPr="00B660AB">
              <w:br/>
            </w:r>
            <w:r w:rsidRPr="00B660AB">
              <w:br/>
              <w:t>Number of tests given: 179646               * does not inclu</w:t>
            </w:r>
            <w:r w:rsidRPr="00B660AB">
              <w:t>de summer session C</w:t>
            </w:r>
            <w:r w:rsidRPr="00B660AB">
              <w:br/>
            </w:r>
            <w:r w:rsidRPr="00B660AB">
              <w:br/>
            </w:r>
            <w:r w:rsidRPr="00B660AB">
              <w:lastRenderedPageBreak/>
              <w:t xml:space="preserve">Avg:    2.1   </w:t>
            </w:r>
            <w:r w:rsidRPr="00B660AB">
              <w:tab/>
              <w:t>courses per student</w:t>
            </w:r>
            <w:r w:rsidRPr="00B660AB">
              <w:br/>
            </w:r>
            <w:r w:rsidRPr="00B660AB">
              <w:br/>
              <w:t xml:space="preserve">Avg:    3.9   </w:t>
            </w:r>
            <w:r w:rsidRPr="00B660AB">
              <w:tab/>
              <w:t xml:space="preserve"> exams per course  * does not include summer session C</w:t>
            </w:r>
            <w:r w:rsidRPr="00B660AB">
              <w:br/>
            </w:r>
            <w:r w:rsidRPr="00B660AB">
              <w:br/>
              <w:t xml:space="preserve">Avg:     8.5  </w:t>
            </w:r>
            <w:r w:rsidRPr="00B660AB">
              <w:tab/>
              <w:t xml:space="preserve"> exams per student  * does not include summer session C</w:t>
            </w:r>
            <w:r w:rsidRPr="00B660AB">
              <w:br/>
            </w:r>
            <w:r w:rsidRPr="00B660AB">
              <w:br/>
            </w:r>
          </w:p>
        </w:tc>
      </w:tr>
      <w:tr w:rsidR="00000000" w:rsidRPr="00B660AB" w14:paraId="5758F158"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7EFC9B3" w14:textId="77777777" w:rsidR="00B660AB" w:rsidRPr="00B660AB" w:rsidRDefault="00B660AB" w:rsidP="00B660AB">
            <w:r w:rsidRPr="00B660AB">
              <w:lastRenderedPageBreak/>
              <w:t>Comments</w:t>
            </w:r>
          </w:p>
        </w:tc>
        <w:tc>
          <w:tcPr>
            <w:tcW w:w="5670" w:type="dxa"/>
            <w:tcBorders>
              <w:top w:val="nil"/>
              <w:left w:val="nil"/>
              <w:bottom w:val="nil"/>
              <w:right w:val="nil"/>
            </w:tcBorders>
          </w:tcPr>
          <w:p w14:paraId="5519BC48" w14:textId="77777777" w:rsidR="00B660AB" w:rsidRPr="00B660AB" w:rsidRDefault="00B660AB" w:rsidP="00B660AB">
            <w:r w:rsidRPr="00B660AB">
              <w:t xml:space="preserve">The </w:t>
            </w:r>
            <w:proofErr w:type="gramStart"/>
            <w:r w:rsidRPr="00B660AB">
              <w:t>Computer</w:t>
            </w:r>
            <w:proofErr w:type="gramEnd"/>
            <w:r w:rsidRPr="00B660AB">
              <w:t xml:space="preserve">-based Testing Center provides incoming Freshmen placement exams and NexGen Writing diagnostic English exams, which are administered starting in June and continue up to the last day to add classes each semester.  During the "Welcome Week" each semester, the Testing Center provides together with Placement and NexGen exams, the Michigan exams for International Students, which is the English proficiency exams needed by graduate students and undergraduate students. Also, BIOS (College of Science) exams </w:t>
            </w:r>
            <w:r w:rsidRPr="00B660AB">
              <w:t xml:space="preserve">are given to incoming Freshmen during Welcome Week as well as various Math 1100 classes at the end of summer sessions.  Tours of the Testing Center are given during the summer (June through August) for incoming Freshmen conducted by the Center of Academic Success and LSU Cox Communication Academic Center for Student-Athletes.  Credit by examination exams </w:t>
            </w:r>
            <w:proofErr w:type="gramStart"/>
            <w:r w:rsidRPr="00B660AB">
              <w:t>are</w:t>
            </w:r>
            <w:proofErr w:type="gramEnd"/>
            <w:r w:rsidRPr="00B660AB">
              <w:t xml:space="preserve"> administered to all current LSU students upon following the procedures for testing and are administered throughout the year.  </w:t>
            </w:r>
            <w:r w:rsidRPr="00B660AB">
              <w:br/>
            </w:r>
            <w:r w:rsidRPr="00B660AB">
              <w:br/>
              <w:t>Feedback is still posit</w:t>
            </w:r>
            <w:r w:rsidRPr="00B660AB">
              <w:t xml:space="preserve">ive from students on the new layout and procedures for checking in and out of the testing center.  We added three scheduling computers to the Testing Center to assist students with first time scheduling or those having issues with scheduling.  We have ordered and waiting to receive "secure pouches" for student's cellphones brought into the Testing Center.  This way the student cannot turn their phone on once they have sat down at the computer to test - thus using it to "cheat".  They have </w:t>
            </w:r>
            <w:r w:rsidRPr="00B660AB">
              <w:lastRenderedPageBreak/>
              <w:t>a magnetic seal an</w:t>
            </w:r>
            <w:r w:rsidRPr="00B660AB">
              <w:t xml:space="preserve">d when students are exiting the Testing Center - we have the device to unlock the </w:t>
            </w:r>
            <w:proofErr w:type="gramStart"/>
            <w:r w:rsidRPr="00B660AB">
              <w:t>pouch</w:t>
            </w:r>
            <w:proofErr w:type="gramEnd"/>
            <w:r w:rsidRPr="00B660AB">
              <w:t xml:space="preserve"> and students leave with their phone.  The phone is never out of the student's possession.  We were unable to put new carpet in the Testing Center due to massive costs and time requiring abatement of the 52-testing center.  This requires that we have the carpet disinfected and cleaned more often due to continued flooding issues.</w:t>
            </w:r>
            <w:r w:rsidRPr="00B660AB">
              <w:br/>
            </w:r>
            <w:r w:rsidRPr="00B660AB">
              <w:br/>
              <w:t xml:space="preserve">This past year and half the focus was directed to completing the new cameras for the Testing </w:t>
            </w:r>
            <w:r w:rsidRPr="00B660AB">
              <w:t xml:space="preserve">Centers.  47 new Avigilon cameras are in 52 Testing Center, 102, 133, and 137.  There are still 9 existing PTZ cameras that as they wear out, will be replaced.  All projected renovations have been completed to date. </w:t>
            </w:r>
            <w:r w:rsidRPr="00B660AB">
              <w:br/>
            </w:r>
            <w:r w:rsidRPr="00B660AB">
              <w:br/>
              <w:t>The 133 Testing Center was and continues to be utilized for testing the College of Business Accounting students' Microsoft Specialist exams each semester. And it will continue to be utilized in that compacity, as well as for other Microsoft licensing exams for students across campus.  We are a</w:t>
            </w:r>
            <w:r w:rsidRPr="00B660AB">
              <w:t xml:space="preserve">lso in the process of formulating a process for giving the HESI (pre-nursing exams) in partnership with University College.    This is a five-hour exam and will be administered during specific months to approximately 24 students (up to 50 students/month) in Himes 133. Himes 102 is used during the semester for GRE, Praxis, and IBT </w:t>
            </w:r>
            <w:proofErr w:type="spellStart"/>
            <w:r w:rsidRPr="00B660AB">
              <w:t>Toefl</w:t>
            </w:r>
            <w:proofErr w:type="spellEnd"/>
            <w:r w:rsidRPr="00B660AB">
              <w:t xml:space="preserve"> exams, as well as such exams as GRAD Music general exams, School of Education for the Counselor exams (CPCE exams), etc.</w:t>
            </w:r>
            <w:r w:rsidRPr="00B660AB">
              <w:br/>
            </w:r>
            <w:r w:rsidRPr="00B660AB">
              <w:br/>
              <w:t>All the testing centers are used at various times in</w:t>
            </w:r>
            <w:r w:rsidRPr="00B660AB">
              <w:t xml:space="preserve"> the semester for specialty testing, students with mobility issues (permanent or temporary) and for academic course testing overflow - such as mid-terms and finals exams. We have reached out to ORED concerning obtaining the Himes 129 conference room.  This would be converted into a Testing Center for approximately 60 students and would also ONLY be </w:t>
            </w:r>
            <w:r w:rsidRPr="00B660AB">
              <w:lastRenderedPageBreak/>
              <w:t>utilized for the "remote proctoring" project for incoming Freshmen that are out-of-state and LSU students that are too ill to come to Testing Center for exams, o</w:t>
            </w:r>
            <w:r w:rsidRPr="00B660AB">
              <w:t xml:space="preserve">nce the Professor has approved administering the exam by remote delivery.  This service would use the Testing Center proctors (with remote proctoring training) and the secure computers that have been set-up by ITS.  </w:t>
            </w:r>
            <w:r w:rsidRPr="00B660AB">
              <w:br/>
            </w:r>
            <w:r w:rsidRPr="00B660AB">
              <w:br/>
              <w:t xml:space="preserve">Note: Cost of the computers - </w:t>
            </w:r>
            <w:proofErr w:type="gramStart"/>
            <w:r w:rsidRPr="00B660AB">
              <w:t>CPU's</w:t>
            </w:r>
            <w:proofErr w:type="gramEnd"/>
            <w:r w:rsidRPr="00B660AB">
              <w:t xml:space="preserve"> went up this past year.  We received approval for the increase in cost (approximately $5,000).  We had to go back to the OptiPlex separate CPU unit instead of the all-in-one complete unit.  Dell was no longer making that model.  When the "all-in-one" units a</w:t>
            </w:r>
            <w:r w:rsidRPr="00B660AB">
              <w:t>re replaced - this should reduce cost due to only needing to replace the CPU unit.  We will be able to use the monitors for a longer period, not having to replace all of them each year.</w:t>
            </w:r>
            <w:r w:rsidRPr="00B660AB">
              <w:br/>
            </w:r>
            <w:r w:rsidRPr="00B660AB">
              <w:br/>
              <w:t xml:space="preserve">Request for usage of the Testing Centers services are expanding.  More space and more computers are and will be needed to offer greater numbers of exams to greater numbers of students.  The incoming Freshmen class numbers each Fall semester has been over 7,000+.  The Testing Centers </w:t>
            </w:r>
            <w:proofErr w:type="gramStart"/>
            <w:r w:rsidRPr="00B660AB">
              <w:t>on a daily basis</w:t>
            </w:r>
            <w:proofErr w:type="gramEnd"/>
            <w:r w:rsidRPr="00B660AB">
              <w:t xml:space="preserve"> test most of the Freshme</w:t>
            </w:r>
            <w:r w:rsidRPr="00B660AB">
              <w:t xml:space="preserve">n and Sophomore large classes together with some smaller classes.  This is straining not only personnel, but space and computers issues. We are constantly striving to think of new ways to expand our services for the growing LSU student population, while keeping the quality of service that the Testing Center has for LSU </w:t>
            </w:r>
            <w:proofErr w:type="gramStart"/>
            <w:r w:rsidRPr="00B660AB">
              <w:t>students,.</w:t>
            </w:r>
            <w:proofErr w:type="gramEnd"/>
            <w:r w:rsidRPr="00B660AB">
              <w:br/>
            </w:r>
            <w:r w:rsidRPr="00B660AB">
              <w:br/>
            </w:r>
          </w:p>
        </w:tc>
      </w:tr>
    </w:tbl>
    <w:p w14:paraId="0A2F98FC" w14:textId="77777777" w:rsidR="00B660AB" w:rsidRDefault="00B660AB" w:rsidP="00B660AB"/>
    <w:sectPr w:rsidR="00000000">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0AB"/>
    <w:rsid w:val="00125841"/>
    <w:rsid w:val="00B66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2EFB87"/>
  <w14:defaultImageDpi w14:val="0"/>
  <w15:docId w15:val="{F888282C-3428-48EB-A16D-85E6055DD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1241</Words>
  <Characters>7078</Characters>
  <Application>Microsoft Office Word</Application>
  <DocSecurity>0</DocSecurity>
  <Lines>58</Lines>
  <Paragraphs>16</Paragraphs>
  <ScaleCrop>false</ScaleCrop>
  <Company/>
  <LinksUpToDate>false</LinksUpToDate>
  <CharactersWithSpaces>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2025-03-03T16:44:00Z</dcterms:created>
  <dcterms:modified xsi:type="dcterms:W3CDTF">2025-03-03T16:44:00Z</dcterms:modified>
</cp:coreProperties>
</file>