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A55396" w:rsidRPr="00A55396" w14:paraId="3C9A0E65"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DDF1D57" w14:textId="77777777" w:rsidR="00A55396" w:rsidRPr="00A55396" w:rsidRDefault="00A55396" w:rsidP="00A55396">
            <w:pPr>
              <w:pStyle w:val="NoSpacing"/>
              <w:rPr>
                <w14:ligatures w14:val="none"/>
              </w:rPr>
            </w:pPr>
            <w:r w:rsidRPr="00A55396">
              <w:rPr>
                <w14:ligatures w14:val="none"/>
              </w:rPr>
              <w:t>Project ID</w:t>
            </w:r>
          </w:p>
        </w:tc>
        <w:tc>
          <w:tcPr>
            <w:tcW w:w="5670" w:type="dxa"/>
            <w:tcBorders>
              <w:top w:val="nil"/>
              <w:left w:val="nil"/>
              <w:bottom w:val="nil"/>
              <w:right w:val="nil"/>
            </w:tcBorders>
          </w:tcPr>
          <w:p w14:paraId="3375786F" w14:textId="77777777" w:rsidR="00A55396" w:rsidRPr="00A55396" w:rsidRDefault="00A55396" w:rsidP="00A55396">
            <w:pPr>
              <w:pStyle w:val="NoSpacing"/>
              <w:rPr>
                <w14:ligatures w14:val="none"/>
              </w:rPr>
            </w:pPr>
            <w:r w:rsidRPr="00A55396">
              <w:rPr>
                <w14:ligatures w14:val="none"/>
              </w:rPr>
              <w:t>PJ001147</w:t>
            </w:r>
          </w:p>
        </w:tc>
      </w:tr>
      <w:tr w:rsidR="00A55396" w:rsidRPr="00A55396" w14:paraId="7D9A50CE"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D270AE2" w14:textId="77777777" w:rsidR="00A55396" w:rsidRPr="00A55396" w:rsidRDefault="00A55396" w:rsidP="00A55396">
            <w:pPr>
              <w:pStyle w:val="NoSpacing"/>
              <w:rPr>
                <w14:ligatures w14:val="none"/>
              </w:rPr>
            </w:pPr>
            <w:r w:rsidRPr="00A55396">
              <w:rPr>
                <w14:ligatures w14:val="none"/>
              </w:rPr>
              <w:t>Project Fiscal Year</w:t>
            </w:r>
          </w:p>
        </w:tc>
        <w:tc>
          <w:tcPr>
            <w:tcW w:w="5670" w:type="dxa"/>
            <w:tcBorders>
              <w:top w:val="nil"/>
              <w:left w:val="nil"/>
              <w:bottom w:val="nil"/>
              <w:right w:val="nil"/>
            </w:tcBorders>
          </w:tcPr>
          <w:p w14:paraId="5DD98A45" w14:textId="77777777" w:rsidR="00A55396" w:rsidRPr="00A55396" w:rsidRDefault="00A55396" w:rsidP="00A55396">
            <w:pPr>
              <w:pStyle w:val="NoSpacing"/>
              <w:rPr>
                <w14:ligatures w14:val="none"/>
              </w:rPr>
            </w:pPr>
            <w:r w:rsidRPr="00A55396">
              <w:rPr>
                <w14:ligatures w14:val="none"/>
              </w:rPr>
              <w:t>2024-2025</w:t>
            </w:r>
          </w:p>
        </w:tc>
      </w:tr>
      <w:tr w:rsidR="00A55396" w:rsidRPr="00A55396" w14:paraId="33DB1432"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41AE394" w14:textId="77777777" w:rsidR="00A55396" w:rsidRPr="00A55396" w:rsidRDefault="00A55396" w:rsidP="00A55396">
            <w:pPr>
              <w:pStyle w:val="NoSpacing"/>
              <w:rPr>
                <w14:ligatures w14:val="none"/>
              </w:rPr>
            </w:pPr>
            <w:r w:rsidRPr="00A55396">
              <w:rPr>
                <w14:ligatures w14:val="none"/>
              </w:rPr>
              <w:t>College/Department/Unit</w:t>
            </w:r>
          </w:p>
        </w:tc>
        <w:tc>
          <w:tcPr>
            <w:tcW w:w="5670" w:type="dxa"/>
            <w:tcBorders>
              <w:top w:val="nil"/>
              <w:left w:val="nil"/>
              <w:bottom w:val="nil"/>
              <w:right w:val="nil"/>
            </w:tcBorders>
          </w:tcPr>
          <w:p w14:paraId="3699583E" w14:textId="77777777" w:rsidR="00A55396" w:rsidRPr="00A55396" w:rsidRDefault="00A55396" w:rsidP="00A55396">
            <w:pPr>
              <w:pStyle w:val="NoSpacing"/>
              <w:rPr>
                <w14:ligatures w14:val="none"/>
              </w:rPr>
            </w:pPr>
            <w:r w:rsidRPr="00A55396">
              <w:rPr>
                <w14:ligatures w14:val="none"/>
              </w:rPr>
              <w:t>College of Business</w:t>
            </w:r>
          </w:p>
        </w:tc>
      </w:tr>
      <w:tr w:rsidR="00A55396" w:rsidRPr="00A55396" w14:paraId="5CC64B50"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6A29B8D" w14:textId="77777777" w:rsidR="00A55396" w:rsidRPr="00A55396" w:rsidRDefault="00A55396" w:rsidP="00A55396">
            <w:pPr>
              <w:pStyle w:val="NoSpacing"/>
              <w:rPr>
                <w14:ligatures w14:val="none"/>
              </w:rPr>
            </w:pPr>
            <w:r w:rsidRPr="00A55396">
              <w:rPr>
                <w14:ligatures w14:val="none"/>
              </w:rPr>
              <w:t>Title of Project</w:t>
            </w:r>
          </w:p>
        </w:tc>
        <w:tc>
          <w:tcPr>
            <w:tcW w:w="5670" w:type="dxa"/>
            <w:tcBorders>
              <w:top w:val="nil"/>
              <w:left w:val="nil"/>
              <w:bottom w:val="nil"/>
              <w:right w:val="nil"/>
            </w:tcBorders>
          </w:tcPr>
          <w:p w14:paraId="573664CF" w14:textId="77777777" w:rsidR="00A55396" w:rsidRPr="00A55396" w:rsidRDefault="00A55396" w:rsidP="00A55396">
            <w:pPr>
              <w:pStyle w:val="NoSpacing"/>
              <w:rPr>
                <w14:ligatures w14:val="none"/>
              </w:rPr>
            </w:pPr>
            <w:r w:rsidRPr="00A55396">
              <w:rPr>
                <w14:ligatures w14:val="none"/>
              </w:rPr>
              <w:t>Teams Study Rooms Upgrade - Business Education Complex</w:t>
            </w:r>
          </w:p>
        </w:tc>
      </w:tr>
      <w:tr w:rsidR="00A55396" w:rsidRPr="00A55396" w14:paraId="33BF8C7E"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E442E67" w14:textId="77777777" w:rsidR="00A55396" w:rsidRPr="00A55396" w:rsidRDefault="00A55396" w:rsidP="00A55396">
            <w:pPr>
              <w:pStyle w:val="NoSpacing"/>
              <w:rPr>
                <w14:ligatures w14:val="none"/>
              </w:rPr>
            </w:pPr>
            <w:r w:rsidRPr="00A55396">
              <w:rPr>
                <w14:ligatures w14:val="none"/>
              </w:rPr>
              <w:t>Name of Principle Implementor</w:t>
            </w:r>
          </w:p>
        </w:tc>
        <w:tc>
          <w:tcPr>
            <w:tcW w:w="5670" w:type="dxa"/>
            <w:tcBorders>
              <w:top w:val="nil"/>
              <w:left w:val="nil"/>
              <w:bottom w:val="nil"/>
              <w:right w:val="nil"/>
            </w:tcBorders>
          </w:tcPr>
          <w:p w14:paraId="58B5064D" w14:textId="77777777" w:rsidR="00A55396" w:rsidRPr="00A55396" w:rsidRDefault="00A55396" w:rsidP="00A55396">
            <w:pPr>
              <w:pStyle w:val="NoSpacing"/>
              <w:rPr>
                <w14:ligatures w14:val="none"/>
              </w:rPr>
            </w:pPr>
            <w:r w:rsidRPr="00A55396">
              <w:rPr>
                <w14:ligatures w14:val="none"/>
              </w:rPr>
              <w:t>Collin Boudreaux</w:t>
            </w:r>
          </w:p>
        </w:tc>
      </w:tr>
      <w:tr w:rsidR="00A55396" w:rsidRPr="00A55396" w14:paraId="071B5645"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67D936A" w14:textId="77777777" w:rsidR="00A55396" w:rsidRPr="00A55396" w:rsidRDefault="00A55396" w:rsidP="00A55396">
            <w:pPr>
              <w:pStyle w:val="NoSpacing"/>
              <w:rPr>
                <w14:ligatures w14:val="none"/>
              </w:rPr>
            </w:pPr>
            <w:r w:rsidRPr="00A55396">
              <w:rPr>
                <w14:ligatures w14:val="none"/>
              </w:rPr>
              <w:t>Email</w:t>
            </w:r>
          </w:p>
        </w:tc>
        <w:tc>
          <w:tcPr>
            <w:tcW w:w="5670" w:type="dxa"/>
            <w:tcBorders>
              <w:top w:val="nil"/>
              <w:left w:val="nil"/>
              <w:bottom w:val="nil"/>
              <w:right w:val="nil"/>
            </w:tcBorders>
          </w:tcPr>
          <w:p w14:paraId="2A8D3AF3" w14:textId="77777777" w:rsidR="00A55396" w:rsidRPr="00A55396" w:rsidRDefault="00A55396" w:rsidP="00A55396">
            <w:pPr>
              <w:pStyle w:val="NoSpacing"/>
              <w:rPr>
                <w14:ligatures w14:val="none"/>
              </w:rPr>
            </w:pPr>
            <w:r w:rsidRPr="00A55396">
              <w:rPr>
                <w14:ligatures w14:val="none"/>
              </w:rPr>
              <w:t>cboudr1@lsu.edu</w:t>
            </w:r>
          </w:p>
        </w:tc>
      </w:tr>
      <w:tr w:rsidR="00A55396" w:rsidRPr="00A55396" w14:paraId="3E4FFA98"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EC94E50" w14:textId="77777777" w:rsidR="00A55396" w:rsidRPr="00A55396" w:rsidRDefault="00A55396" w:rsidP="00A55396">
            <w:pPr>
              <w:pStyle w:val="NoSpacing"/>
              <w:rPr>
                <w14:ligatures w14:val="none"/>
              </w:rPr>
            </w:pPr>
            <w:r w:rsidRPr="00A55396">
              <w:rPr>
                <w14:ligatures w14:val="none"/>
              </w:rPr>
              <w:t>Phone Number</w:t>
            </w:r>
          </w:p>
        </w:tc>
        <w:tc>
          <w:tcPr>
            <w:tcW w:w="5670" w:type="dxa"/>
            <w:tcBorders>
              <w:top w:val="nil"/>
              <w:left w:val="nil"/>
              <w:bottom w:val="nil"/>
              <w:right w:val="nil"/>
            </w:tcBorders>
          </w:tcPr>
          <w:p w14:paraId="4BCE2436" w14:textId="77777777" w:rsidR="00A55396" w:rsidRPr="00A55396" w:rsidRDefault="00A55396" w:rsidP="00A55396">
            <w:pPr>
              <w:pStyle w:val="NoSpacing"/>
              <w:rPr>
                <w14:ligatures w14:val="none"/>
              </w:rPr>
            </w:pPr>
            <w:r w:rsidRPr="00A55396">
              <w:rPr>
                <w14:ligatures w14:val="none"/>
              </w:rPr>
              <w:t>(225) 578-3480</w:t>
            </w:r>
          </w:p>
        </w:tc>
      </w:tr>
      <w:tr w:rsidR="00A55396" w:rsidRPr="00A55396" w14:paraId="2F36517C"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D4D5DEE" w14:textId="77777777" w:rsidR="00A55396" w:rsidRPr="00A55396" w:rsidRDefault="00A55396" w:rsidP="00A55396">
            <w:pPr>
              <w:pStyle w:val="NoSpacing"/>
              <w:rPr>
                <w14:ligatures w14:val="none"/>
              </w:rPr>
            </w:pPr>
            <w:r w:rsidRPr="00A55396">
              <w:rPr>
                <w14:ligatures w14:val="none"/>
              </w:rPr>
              <w:t>Is this project complete?</w:t>
            </w:r>
          </w:p>
        </w:tc>
        <w:tc>
          <w:tcPr>
            <w:tcW w:w="5670" w:type="dxa"/>
            <w:tcBorders>
              <w:top w:val="nil"/>
              <w:left w:val="nil"/>
              <w:bottom w:val="nil"/>
              <w:right w:val="nil"/>
            </w:tcBorders>
          </w:tcPr>
          <w:p w14:paraId="3C193C97" w14:textId="77777777" w:rsidR="00A55396" w:rsidRPr="00A55396" w:rsidRDefault="00A55396" w:rsidP="00A55396">
            <w:pPr>
              <w:pStyle w:val="NoSpacing"/>
              <w:rPr>
                <w14:ligatures w14:val="none"/>
              </w:rPr>
            </w:pPr>
            <w:r w:rsidRPr="00A55396">
              <w:rPr>
                <w14:ligatures w14:val="none"/>
              </w:rPr>
              <w:t>Yes</w:t>
            </w:r>
          </w:p>
        </w:tc>
      </w:tr>
      <w:tr w:rsidR="00A55396" w:rsidRPr="00A55396" w14:paraId="211ACA47"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1E0D9B6" w14:textId="77777777" w:rsidR="00A55396" w:rsidRPr="00A55396" w:rsidRDefault="00A55396" w:rsidP="00A55396">
            <w:pPr>
              <w:pStyle w:val="NoSpacing"/>
              <w:rPr>
                <w14:ligatures w14:val="none"/>
              </w:rPr>
            </w:pPr>
            <w:r w:rsidRPr="00A55396">
              <w:rPr>
                <w14:ligatures w14:val="none"/>
              </w:rPr>
              <w:t>Is this account ready to be closed?</w:t>
            </w:r>
          </w:p>
        </w:tc>
        <w:tc>
          <w:tcPr>
            <w:tcW w:w="5670" w:type="dxa"/>
            <w:tcBorders>
              <w:top w:val="nil"/>
              <w:left w:val="nil"/>
              <w:bottom w:val="nil"/>
              <w:right w:val="nil"/>
            </w:tcBorders>
          </w:tcPr>
          <w:p w14:paraId="3A0D08E3" w14:textId="77777777" w:rsidR="00A55396" w:rsidRPr="00A55396" w:rsidRDefault="00A55396" w:rsidP="00A55396">
            <w:pPr>
              <w:pStyle w:val="NoSpacing"/>
              <w:rPr>
                <w14:ligatures w14:val="none"/>
              </w:rPr>
            </w:pPr>
            <w:r w:rsidRPr="00A55396">
              <w:rPr>
                <w14:ligatures w14:val="none"/>
              </w:rPr>
              <w:t>Yes</w:t>
            </w:r>
          </w:p>
        </w:tc>
      </w:tr>
      <w:tr w:rsidR="00A55396" w:rsidRPr="00A55396" w14:paraId="2FB6A5DF"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BCEC928" w14:textId="77777777" w:rsidR="00A55396" w:rsidRPr="00A55396" w:rsidRDefault="00A55396" w:rsidP="00A55396">
            <w:pPr>
              <w:pStyle w:val="NoSpacing"/>
              <w:rPr>
                <w14:ligatures w14:val="none"/>
              </w:rPr>
            </w:pPr>
            <w:r w:rsidRPr="00A55396">
              <w:rPr>
                <w14:ligatures w14:val="none"/>
              </w:rPr>
              <w:t>Amount Awarded</w:t>
            </w:r>
          </w:p>
        </w:tc>
        <w:tc>
          <w:tcPr>
            <w:tcW w:w="5670" w:type="dxa"/>
            <w:tcBorders>
              <w:top w:val="nil"/>
              <w:left w:val="nil"/>
              <w:bottom w:val="nil"/>
              <w:right w:val="nil"/>
            </w:tcBorders>
          </w:tcPr>
          <w:p w14:paraId="6707C252" w14:textId="77777777" w:rsidR="00A55396" w:rsidRPr="00A55396" w:rsidRDefault="00A55396" w:rsidP="00A55396">
            <w:pPr>
              <w:pStyle w:val="NoSpacing"/>
              <w:rPr>
                <w14:ligatures w14:val="none"/>
              </w:rPr>
            </w:pPr>
            <w:r w:rsidRPr="00A55396">
              <w:rPr>
                <w14:ligatures w14:val="none"/>
              </w:rPr>
              <w:t>$72,616.00</w:t>
            </w:r>
          </w:p>
        </w:tc>
      </w:tr>
      <w:tr w:rsidR="00A55396" w:rsidRPr="00A55396" w14:paraId="52618E0C"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D062CF0" w14:textId="77777777" w:rsidR="00A55396" w:rsidRPr="00A55396" w:rsidRDefault="00A55396" w:rsidP="00A55396">
            <w:pPr>
              <w:pStyle w:val="NoSpacing"/>
              <w:rPr>
                <w14:ligatures w14:val="none"/>
              </w:rPr>
            </w:pPr>
            <w:r w:rsidRPr="00A55396">
              <w:rPr>
                <w14:ligatures w14:val="none"/>
              </w:rPr>
              <w:t>Amount Spent</w:t>
            </w:r>
          </w:p>
        </w:tc>
        <w:tc>
          <w:tcPr>
            <w:tcW w:w="5670" w:type="dxa"/>
            <w:tcBorders>
              <w:top w:val="nil"/>
              <w:left w:val="nil"/>
              <w:bottom w:val="nil"/>
              <w:right w:val="nil"/>
            </w:tcBorders>
          </w:tcPr>
          <w:p w14:paraId="40F6AD42" w14:textId="77777777" w:rsidR="00A55396" w:rsidRPr="00A55396" w:rsidRDefault="00A55396" w:rsidP="00A55396">
            <w:pPr>
              <w:pStyle w:val="NoSpacing"/>
              <w:rPr>
                <w14:ligatures w14:val="none"/>
              </w:rPr>
            </w:pPr>
            <w:r w:rsidRPr="00A55396">
              <w:rPr>
                <w14:ligatures w14:val="none"/>
              </w:rPr>
              <w:t>$63,802.55</w:t>
            </w:r>
          </w:p>
        </w:tc>
      </w:tr>
      <w:tr w:rsidR="00A55396" w:rsidRPr="00A55396" w14:paraId="484ACDF5"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39350BC" w14:textId="77777777" w:rsidR="00A55396" w:rsidRPr="00A55396" w:rsidRDefault="00A55396" w:rsidP="00A55396">
            <w:pPr>
              <w:pStyle w:val="NoSpacing"/>
              <w:rPr>
                <w14:ligatures w14:val="none"/>
              </w:rPr>
            </w:pPr>
            <w:r w:rsidRPr="00A55396">
              <w:rPr>
                <w14:ligatures w14:val="none"/>
              </w:rPr>
              <w:t>Equipment</w:t>
            </w:r>
          </w:p>
        </w:tc>
        <w:tc>
          <w:tcPr>
            <w:tcW w:w="5670" w:type="dxa"/>
            <w:tcBorders>
              <w:top w:val="nil"/>
              <w:left w:val="nil"/>
              <w:bottom w:val="nil"/>
              <w:right w:val="nil"/>
            </w:tcBorders>
          </w:tcPr>
          <w:p w14:paraId="458CDEC4" w14:textId="77777777" w:rsidR="00A55396" w:rsidRPr="00A55396" w:rsidRDefault="00A55396" w:rsidP="00A55396">
            <w:pPr>
              <w:pStyle w:val="NoSpacing"/>
              <w:rPr>
                <w14:ligatures w14:val="none"/>
              </w:rPr>
            </w:pPr>
            <w:r w:rsidRPr="00A55396">
              <w:rPr>
                <w14:ligatures w14:val="none"/>
              </w:rPr>
              <w:t>Twelve Teams room rally bar bundles, twelve displays, twelve whiteboards, and various other items for proper installation.</w:t>
            </w:r>
          </w:p>
        </w:tc>
      </w:tr>
      <w:tr w:rsidR="00A55396" w:rsidRPr="00A55396" w14:paraId="27FDC0A9"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8CC1827" w14:textId="77777777" w:rsidR="00A55396" w:rsidRPr="00A55396" w:rsidRDefault="00A55396" w:rsidP="00A55396">
            <w:pPr>
              <w:pStyle w:val="NoSpacing"/>
              <w:rPr>
                <w14:ligatures w14:val="none"/>
              </w:rPr>
            </w:pPr>
            <w:r w:rsidRPr="00A55396">
              <w:rPr>
                <w14:ligatures w14:val="none"/>
              </w:rPr>
              <w:t>Purpose</w:t>
            </w:r>
          </w:p>
        </w:tc>
        <w:tc>
          <w:tcPr>
            <w:tcW w:w="5670" w:type="dxa"/>
            <w:tcBorders>
              <w:top w:val="nil"/>
              <w:left w:val="nil"/>
              <w:bottom w:val="nil"/>
              <w:right w:val="nil"/>
            </w:tcBorders>
          </w:tcPr>
          <w:p w14:paraId="48C77C70" w14:textId="77777777" w:rsidR="00A55396" w:rsidRPr="00A55396" w:rsidRDefault="00A55396" w:rsidP="00A55396">
            <w:pPr>
              <w:pStyle w:val="NoSpacing"/>
              <w:rPr>
                <w14:ligatures w14:val="none"/>
              </w:rPr>
            </w:pPr>
            <w:r w:rsidRPr="00A55396">
              <w:rPr>
                <w14:ligatures w14:val="none"/>
              </w:rPr>
              <w:t>The purpose of upgrading the twelve team/study rooms in the BEC is to foster a culture of collaboration and innovation, moving away from solitary study. These enhanced rooms will be crucial for College of Business students, allowing them to work together seamlessly on group projects, regardless of their physical location or time zone. This initiative also represents a vision for the future, showcasing our commitment to modern learning environments.</w:t>
            </w:r>
          </w:p>
        </w:tc>
      </w:tr>
      <w:tr w:rsidR="00A55396" w:rsidRPr="00A55396" w14:paraId="19E3ED4F"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CD4E36B" w14:textId="77777777" w:rsidR="00A55396" w:rsidRPr="00A55396" w:rsidRDefault="00A55396" w:rsidP="00A55396">
            <w:pPr>
              <w:pStyle w:val="NoSpacing"/>
              <w:rPr>
                <w14:ligatures w14:val="none"/>
              </w:rPr>
            </w:pPr>
            <w:r w:rsidRPr="00A55396">
              <w:rPr>
                <w14:ligatures w14:val="none"/>
              </w:rPr>
              <w:t>Benefits Demographics</w:t>
            </w:r>
          </w:p>
        </w:tc>
        <w:tc>
          <w:tcPr>
            <w:tcW w:w="5670" w:type="dxa"/>
            <w:tcBorders>
              <w:top w:val="nil"/>
              <w:left w:val="nil"/>
              <w:bottom w:val="nil"/>
              <w:right w:val="nil"/>
            </w:tcBorders>
          </w:tcPr>
          <w:p w14:paraId="1E25596A" w14:textId="77777777" w:rsidR="00A55396" w:rsidRPr="00A55396" w:rsidRDefault="00A55396" w:rsidP="00A55396">
            <w:pPr>
              <w:pStyle w:val="NoSpacing"/>
              <w:rPr>
                <w14:ligatures w14:val="none"/>
              </w:rPr>
            </w:pPr>
            <w:r w:rsidRPr="00A55396">
              <w:rPr>
                <w14:ligatures w14:val="none"/>
              </w:rPr>
              <w:t xml:space="preserve">Upgraded study rooms in the BEC offer benefits across the entire College of Business community. Students can use the modern, technology-rich Teams environments for both individual study and collaborative group </w:t>
            </w:r>
            <w:proofErr w:type="gramStart"/>
            <w:r w:rsidRPr="00A55396">
              <w:rPr>
                <w14:ligatures w14:val="none"/>
              </w:rPr>
              <w:t>projects, and</w:t>
            </w:r>
            <w:proofErr w:type="gramEnd"/>
            <w:r w:rsidRPr="00A55396">
              <w:rPr>
                <w14:ligatures w14:val="none"/>
              </w:rPr>
              <w:t xml:space="preserve"> participating in virtual job interviews. Faculty members have access to use for mentoring students, conducting small-group seminars, or even collaborating with colleagues on research. Finally, staff can utilize these rooms for various professional needs, including virtual meetings or facilitating student support services. These multifunctional spaces will significantly elevate the overall learning, teaching, and working experience for everyone in the College of Business. Students within </w:t>
            </w:r>
            <w:r w:rsidRPr="00A55396">
              <w:rPr>
                <w14:ligatures w14:val="none"/>
              </w:rPr>
              <w:lastRenderedPageBreak/>
              <w:t xml:space="preserve">other Colleges may use these spaces when free as well allowing for cross-disciplinary benefits. </w:t>
            </w:r>
          </w:p>
        </w:tc>
      </w:tr>
      <w:tr w:rsidR="00A55396" w:rsidRPr="00A55396" w14:paraId="4B2768CF"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813B335" w14:textId="77777777" w:rsidR="00A55396" w:rsidRPr="00A55396" w:rsidRDefault="00A55396" w:rsidP="00A55396">
            <w:pPr>
              <w:pStyle w:val="NoSpacing"/>
              <w:rPr>
                <w14:ligatures w14:val="none"/>
              </w:rPr>
            </w:pPr>
            <w:r w:rsidRPr="00A55396">
              <w:rPr>
                <w14:ligatures w14:val="none"/>
              </w:rPr>
              <w:lastRenderedPageBreak/>
              <w:t>Comments</w:t>
            </w:r>
          </w:p>
        </w:tc>
        <w:tc>
          <w:tcPr>
            <w:tcW w:w="5670" w:type="dxa"/>
            <w:tcBorders>
              <w:top w:val="nil"/>
              <w:left w:val="nil"/>
              <w:bottom w:val="nil"/>
              <w:right w:val="nil"/>
            </w:tcBorders>
          </w:tcPr>
          <w:p w14:paraId="06CEEB59" w14:textId="77777777" w:rsidR="00A55396" w:rsidRPr="00A55396" w:rsidRDefault="00A55396" w:rsidP="00A55396">
            <w:pPr>
              <w:pStyle w:val="NoSpacing"/>
              <w:rPr>
                <w14:ligatures w14:val="none"/>
              </w:rPr>
            </w:pPr>
            <w:r w:rsidRPr="00A55396">
              <w:rPr>
                <w14:ligatures w14:val="none"/>
              </w:rPr>
              <w:t xml:space="preserve">The College of Business is thrilled to have been able to able to upgrade our twelve study rooms with the help of the Student Tech Fee. We were able to complete most of the project before the end of the spring semester which </w:t>
            </w:r>
            <w:proofErr w:type="gramStart"/>
            <w:r w:rsidRPr="00A55396">
              <w:rPr>
                <w14:ligatures w14:val="none"/>
              </w:rPr>
              <w:t>allowed for</w:t>
            </w:r>
            <w:proofErr w:type="gramEnd"/>
            <w:r w:rsidRPr="00A55396">
              <w:rPr>
                <w14:ligatures w14:val="none"/>
              </w:rPr>
              <w:t xml:space="preserve"> students to engage with the technology even before it was fully wrapped. The feedback was quite </w:t>
            </w:r>
            <w:proofErr w:type="gramStart"/>
            <w:r w:rsidRPr="00A55396">
              <w:rPr>
                <w14:ligatures w14:val="none"/>
              </w:rPr>
              <w:t>positive</w:t>
            </w:r>
            <w:proofErr w:type="gramEnd"/>
            <w:r w:rsidRPr="00A55396">
              <w:rPr>
                <w14:ligatures w14:val="none"/>
              </w:rPr>
              <w:t xml:space="preserve"> and the students seem to be fully utilizing all the changes that were made. The Teams bundles have been great additions to our facilities.</w:t>
            </w:r>
          </w:p>
        </w:tc>
      </w:tr>
    </w:tbl>
    <w:p w14:paraId="55BFFD8F" w14:textId="77777777" w:rsidR="00A55396" w:rsidRPr="00A55396" w:rsidRDefault="00A55396" w:rsidP="00A55396">
      <w:pPr>
        <w:pStyle w:val="NoSpacing"/>
        <w:rPr>
          <w14:ligatures w14:val="none"/>
        </w:rPr>
      </w:pPr>
    </w:p>
    <w:sectPr w:rsidR="00A55396" w:rsidRPr="00A55396">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396"/>
    <w:rsid w:val="00A40DC0"/>
    <w:rsid w:val="00A55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2A564D"/>
  <w14:defaultImageDpi w14:val="0"/>
  <w15:docId w15:val="{6B89C80F-00BC-482D-83B9-9D14C207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39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396"/>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342</Words>
  <Characters>1975</Characters>
  <Application>Microsoft Office Word</Application>
  <DocSecurity>0</DocSecurity>
  <Lines>73</Lines>
  <Paragraphs>35</Paragraphs>
  <ScaleCrop>false</ScaleCrop>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2025-11-11T21:53:00Z</dcterms:created>
  <dcterms:modified xsi:type="dcterms:W3CDTF">2025-11-11T21:53:00Z</dcterms:modified>
</cp:coreProperties>
</file>